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9DB2" w14:textId="2FBCDB2A" w:rsidR="00847254" w:rsidRPr="00906668" w:rsidRDefault="009B66EE" w:rsidP="008C4E4C">
      <w:pPr>
        <w:pStyle w:val="Standard"/>
        <w:pageBreakBefore/>
        <w:spacing w:after="120" w:line="360" w:lineRule="auto"/>
        <w:ind w:left="6663" w:hanging="284"/>
        <w:rPr>
          <w:rFonts w:ascii="Aptos" w:hAnsi="Aptos" w:cs="Calibri"/>
          <w:color w:val="0F243E" w:themeColor="text2" w:themeShade="80"/>
          <w:sz w:val="22"/>
          <w:szCs w:val="22"/>
          <w:lang w:val="it-IT"/>
        </w:rPr>
      </w:pPr>
      <w:r w:rsidRPr="008C4E4C">
        <w:rPr>
          <w:rFonts w:ascii="Titillium Web" w:hAnsi="Titillium Web"/>
          <w:b/>
          <w:bCs/>
          <w:noProof/>
          <w:color w:val="0F243E" w:themeColor="text2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474E1B0C" wp14:editId="11F57A2F">
                <wp:simplePos x="0" y="0"/>
                <wp:positionH relativeFrom="page">
                  <wp:posOffset>457200</wp:posOffset>
                </wp:positionH>
                <wp:positionV relativeFrom="page">
                  <wp:posOffset>1371600</wp:posOffset>
                </wp:positionV>
                <wp:extent cx="5562600" cy="802640"/>
                <wp:effectExtent l="0" t="0" r="0" b="0"/>
                <wp:wrapNone/>
                <wp:docPr id="969903750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62600" cy="802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35CA35" w14:textId="7954D241" w:rsidR="009B66EE" w:rsidRPr="008C4E4C" w:rsidRDefault="008D2364" w:rsidP="008D2364">
                            <w:pPr>
                              <w:pStyle w:val="CIMETROplusTitolo"/>
                              <w:rPr>
                                <w:sz w:val="40"/>
                                <w:szCs w:val="40"/>
                              </w:rPr>
                            </w:pPr>
                            <w:r w:rsidRPr="008C4E4C">
                              <w:rPr>
                                <w:sz w:val="40"/>
                                <w:szCs w:val="40"/>
                              </w:rPr>
                              <w:t>Di</w:t>
                            </w:r>
                            <w:r w:rsidR="00B12D0B" w:rsidRPr="008C4E4C">
                              <w:rPr>
                                <w:sz w:val="40"/>
                                <w:szCs w:val="40"/>
                              </w:rPr>
                              <w:t>chiaraz</w:t>
                            </w:r>
                            <w:r w:rsidR="008C4E4C" w:rsidRPr="008C4E4C">
                              <w:rPr>
                                <w:sz w:val="40"/>
                                <w:szCs w:val="40"/>
                              </w:rPr>
                              <w:t>ion</w:t>
                            </w:r>
                            <w:r w:rsidR="0066369E">
                              <w:rPr>
                                <w:sz w:val="40"/>
                                <w:szCs w:val="40"/>
                              </w:rPr>
                              <w:t>i sostitutive di atto di notorietà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4E1B0C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36pt;margin-top:108pt;width:438pt;height:63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" filled="f" stroked="f" strokeweight=".5pt">
                <v:textbox>
                  <w:txbxContent>
                    <w:p w14:paraId="3A35CA35" w14:textId="7954D241" w:rsidR="009B66EE" w:rsidRPr="008C4E4C" w:rsidRDefault="008D2364" w:rsidP="008D2364">
                      <w:pPr>
                        <w:pStyle w:val="CIMETROplusTitolo"/>
                        <w:rPr>
                          <w:sz w:val="40"/>
                          <w:szCs w:val="40"/>
                        </w:rPr>
                      </w:pPr>
                      <w:r w:rsidRPr="008C4E4C">
                        <w:rPr>
                          <w:sz w:val="40"/>
                          <w:szCs w:val="40"/>
                        </w:rPr>
                        <w:t>Di</w:t>
                      </w:r>
                      <w:r w:rsidR="00B12D0B" w:rsidRPr="008C4E4C">
                        <w:rPr>
                          <w:sz w:val="40"/>
                          <w:szCs w:val="40"/>
                        </w:rPr>
                        <w:t>chiaraz</w:t>
                      </w:r>
                      <w:r w:rsidR="008C4E4C" w:rsidRPr="008C4E4C">
                        <w:rPr>
                          <w:sz w:val="40"/>
                          <w:szCs w:val="40"/>
                        </w:rPr>
                        <w:t>ion</w:t>
                      </w:r>
                      <w:r w:rsidR="0066369E">
                        <w:rPr>
                          <w:sz w:val="40"/>
                          <w:szCs w:val="40"/>
                        </w:rPr>
                        <w:t>i sostitutive di atto di notorietà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8C4E4C">
        <w:rPr>
          <w:rFonts w:ascii="Titillium Web" w:hAnsi="Titillium Web"/>
          <w:b/>
          <w:bCs/>
          <w:noProof/>
          <w:color w:val="0F243E" w:themeColor="text2" w:themeShade="8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66C2FD68" wp14:editId="0BDE391E">
                <wp:simplePos x="0" y="0"/>
                <wp:positionH relativeFrom="page">
                  <wp:posOffset>542925</wp:posOffset>
                </wp:positionH>
                <wp:positionV relativeFrom="page">
                  <wp:posOffset>2132965</wp:posOffset>
                </wp:positionV>
                <wp:extent cx="4370070" cy="1495425"/>
                <wp:effectExtent l="0" t="0" r="0" b="0"/>
                <wp:wrapNone/>
                <wp:docPr id="143587844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0070" cy="1495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FF8337A" w14:textId="17689378" w:rsidR="00224371" w:rsidRDefault="008D2364" w:rsidP="00072F25">
                            <w:pPr>
                              <w:pStyle w:val="CIMETROplusSottotitolo"/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  <w:t xml:space="preserve">  </w:t>
                            </w:r>
                          </w:p>
                          <w:p w14:paraId="7922A67C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Avviso pubblico “Fuori Bordo – Idee che fanno scuola”</w:t>
                            </w:r>
                          </w:p>
                          <w:p w14:paraId="0FE071F4" w14:textId="77777777" w:rsid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  <w:r>
                              <w:rPr>
                                <w:rFonts w:ascii="Titillium Web" w:hAnsi="Titillium Web"/>
                              </w:rPr>
                              <w:t>PN METRO PLUS E CITTÀ MEDIE DEL SUD 2021-2027</w:t>
                            </w:r>
                          </w:p>
                          <w:p w14:paraId="212F2032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Priorità 4 – Servizi per l’inclusione e l’innovazione sociale</w:t>
                            </w:r>
                          </w:p>
                          <w:p w14:paraId="44B44AFB" w14:textId="77777777" w:rsidR="008D2364" w:rsidRP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</w:pPr>
                            <w:r w:rsidRPr="008D2364">
                              <w:rPr>
                                <w:rFonts w:ascii="Titillium Web" w:hAnsi="Titillium Web"/>
                                <w:b w:val="0"/>
                                <w:bCs/>
                              </w:rPr>
                              <w:t>Azione 4.4.11.2</w:t>
                            </w:r>
                          </w:p>
                          <w:p w14:paraId="6DD428B2" w14:textId="71F382A1" w:rsidR="00224371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  <w:r>
                              <w:rPr>
                                <w:rFonts w:ascii="Titillium Web" w:hAnsi="Titillium Web"/>
                              </w:rPr>
                              <w:t xml:space="preserve"> </w:t>
                            </w:r>
                            <w:r w:rsidR="00224371" w:rsidRPr="00DC296B">
                              <w:rPr>
                                <w:rFonts w:ascii="Titillium Web" w:hAnsi="Titillium Web"/>
                              </w:rPr>
                              <w:t xml:space="preserve">CUP </w:t>
                            </w:r>
                            <w:r w:rsidR="00906668" w:rsidRPr="00906668">
                              <w:rPr>
                                <w:rFonts w:ascii="Titillium Web" w:hAnsi="Titillium Web"/>
                              </w:rPr>
                              <w:t>G81I26000200006</w:t>
                            </w:r>
                          </w:p>
                          <w:p w14:paraId="3C28EDC2" w14:textId="77777777" w:rsidR="008D2364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</w:p>
                          <w:p w14:paraId="76F8774C" w14:textId="77777777" w:rsidR="008D2364" w:rsidRPr="00DC296B" w:rsidRDefault="008D2364" w:rsidP="00224371">
                            <w:pPr>
                              <w:pStyle w:val="CIMETROplusSottotitolo"/>
                              <w:rPr>
                                <w:rFonts w:ascii="Titillium Web" w:hAnsi="Titillium Web"/>
                              </w:rPr>
                            </w:pPr>
                          </w:p>
                          <w:p w14:paraId="0BB29F21" w14:textId="77777777" w:rsidR="00224371" w:rsidRPr="00DC296B" w:rsidRDefault="00224371" w:rsidP="00072F25">
                            <w:pPr>
                              <w:pStyle w:val="CIMETROplusSottotitolo"/>
                              <w:rPr>
                                <w:rFonts w:ascii="Titillium Web" w:hAnsi="Titillium Web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C2FD68" id="_x0000_s1027" type="#_x0000_t202" style="position:absolute;left:0;text-align:left;margin-left:42.75pt;margin-top:167.95pt;width:344.1pt;height:117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" filled="f" stroked="f" strokeweight=".5pt">
                <v:textbox>
                  <w:txbxContent>
                    <w:p w14:paraId="0FF8337A" w14:textId="17689378" w:rsidR="00224371" w:rsidRDefault="008D2364" w:rsidP="00072F25">
                      <w:pPr>
                        <w:pStyle w:val="CIMETROplusSottotitolo"/>
                        <w:rPr>
                          <w:rFonts w:ascii="Titillium Web" w:hAnsi="Titillium Web"/>
                          <w:sz w:val="22"/>
                          <w:szCs w:val="22"/>
                        </w:rPr>
                      </w:pPr>
                      <w:r>
                        <w:rPr>
                          <w:rFonts w:ascii="Titillium Web" w:hAnsi="Titillium Web"/>
                          <w:sz w:val="22"/>
                          <w:szCs w:val="22"/>
                        </w:rPr>
                        <w:t xml:space="preserve">  </w:t>
                      </w:r>
                    </w:p>
                    <w:p w14:paraId="7922A67C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Avviso pubblico “Fuori Bordo – Idee che fanno scuola”</w:t>
                      </w:r>
                    </w:p>
                    <w:p w14:paraId="0FE071F4" w14:textId="77777777" w:rsid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  <w:r>
                        <w:rPr>
                          <w:rFonts w:ascii="Titillium Web" w:hAnsi="Titillium Web"/>
                        </w:rPr>
                        <w:t>PN METRO PLUS E CITTÀ MEDIE DEL SUD 2021-2027</w:t>
                      </w:r>
                    </w:p>
                    <w:p w14:paraId="212F2032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Priorità 4 – Servizi per l’inclusione e l’innovazione sociale</w:t>
                      </w:r>
                    </w:p>
                    <w:p w14:paraId="44B44AFB" w14:textId="77777777" w:rsidR="008D2364" w:rsidRP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  <w:b w:val="0"/>
                          <w:bCs/>
                        </w:rPr>
                      </w:pPr>
                      <w:r w:rsidRPr="008D2364">
                        <w:rPr>
                          <w:rFonts w:ascii="Titillium Web" w:hAnsi="Titillium Web"/>
                          <w:b w:val="0"/>
                          <w:bCs/>
                        </w:rPr>
                        <w:t>Azione 4.4.11.2</w:t>
                      </w:r>
                    </w:p>
                    <w:p w14:paraId="6DD428B2" w14:textId="71F382A1" w:rsidR="00224371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  <w:r>
                        <w:rPr>
                          <w:rFonts w:ascii="Titillium Web" w:hAnsi="Titillium Web"/>
                        </w:rPr>
                        <w:t xml:space="preserve"> </w:t>
                      </w:r>
                      <w:r w:rsidR="00224371" w:rsidRPr="00DC296B">
                        <w:rPr>
                          <w:rFonts w:ascii="Titillium Web" w:hAnsi="Titillium Web"/>
                        </w:rPr>
                        <w:t xml:space="preserve">CUP </w:t>
                      </w:r>
                      <w:r w:rsidR="00906668" w:rsidRPr="00906668">
                        <w:rPr>
                          <w:rFonts w:ascii="Titillium Web" w:hAnsi="Titillium Web"/>
                        </w:rPr>
                        <w:t>G81I26000200006</w:t>
                      </w:r>
                    </w:p>
                    <w:p w14:paraId="3C28EDC2" w14:textId="77777777" w:rsidR="008D2364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</w:p>
                    <w:p w14:paraId="76F8774C" w14:textId="77777777" w:rsidR="008D2364" w:rsidRPr="00DC296B" w:rsidRDefault="008D2364" w:rsidP="00224371">
                      <w:pPr>
                        <w:pStyle w:val="CIMETROplusSottotitolo"/>
                        <w:rPr>
                          <w:rFonts w:ascii="Titillium Web" w:hAnsi="Titillium Web"/>
                        </w:rPr>
                      </w:pPr>
                    </w:p>
                    <w:p w14:paraId="0BB29F21" w14:textId="77777777" w:rsidR="00224371" w:rsidRPr="00DC296B" w:rsidRDefault="00224371" w:rsidP="00072F25">
                      <w:pPr>
                        <w:pStyle w:val="CIMETROplusSottotitolo"/>
                        <w:rPr>
                          <w:rFonts w:ascii="Titillium Web" w:hAnsi="Titillium Web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847254" w:rsidRPr="008C4E4C">
        <w:rPr>
          <w:rFonts w:ascii="Calibri" w:hAnsi="Calibri" w:cs="Calibri"/>
          <w:sz w:val="22"/>
          <w:szCs w:val="22"/>
          <w:lang w:val="it-IT"/>
        </w:rPr>
        <w:t xml:space="preserve"> </w:t>
      </w:r>
      <w:r w:rsidR="00847254"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Dichiarazion</w:t>
      </w:r>
      <w:r w:rsidR="0066369E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>i Sostitutive</w:t>
      </w:r>
      <w:r w:rsidR="008C4E4C" w:rsidRPr="00906668">
        <w:rPr>
          <w:rFonts w:ascii="Aptos" w:hAnsi="Aptos" w:cs="Calibri"/>
          <w:color w:val="0F243E" w:themeColor="text2" w:themeShade="80"/>
          <w:sz w:val="22"/>
          <w:szCs w:val="22"/>
          <w:lang w:val="it-IT"/>
        </w:rPr>
        <w:t xml:space="preserve"> </w:t>
      </w:r>
    </w:p>
    <w:p w14:paraId="7E6E40FD" w14:textId="77777777" w:rsidR="00847254" w:rsidRPr="00906668" w:rsidRDefault="00847254" w:rsidP="00847254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906668">
        <w:rPr>
          <w:rFonts w:ascii="Aptos" w:eastAsia="Montserrat" w:hAnsi="Aptos" w:cs="Arial"/>
          <w:b/>
          <w:iCs/>
          <w:color w:val="0F243E" w:themeColor="text2" w:themeShade="80"/>
          <w:sz w:val="22"/>
          <w:szCs w:val="22"/>
        </w:rPr>
        <w:t xml:space="preserve">Oggetto: </w:t>
      </w:r>
      <w:r w:rsidRPr="00906668">
        <w:rPr>
          <w:rFonts w:ascii="Aptos" w:hAnsi="Aptos" w:cs="Arial"/>
          <w:color w:val="0F243E" w:themeColor="text2" w:themeShade="80"/>
          <w:sz w:val="22"/>
          <w:szCs w:val="22"/>
        </w:rPr>
        <w:t>Programma Nazionale (PN) Metro Plus e Città Medie Sud 2021-2027 – Priorità 4 “Servizi per l'inclusione e l'innovazione sociale” - Obiettivo specifico ESO4.11 - Azione 4.4.11.2 - Operazione CA 4.4.11.2.b – Contesti educativi inclusivi</w:t>
      </w:r>
    </w:p>
    <w:p w14:paraId="71F1D0C0" w14:textId="09564499" w:rsidR="00847254" w:rsidRPr="00906668" w:rsidRDefault="00847254" w:rsidP="00B12D0B">
      <w:pPr>
        <w:pStyle w:val="Default"/>
        <w:spacing w:line="320" w:lineRule="exact"/>
        <w:jc w:val="both"/>
        <w:rPr>
          <w:rFonts w:ascii="Aptos" w:hAnsi="Aptos" w:cs="Arial"/>
          <w:color w:val="0F243E" w:themeColor="text2" w:themeShade="80"/>
          <w:sz w:val="22"/>
          <w:szCs w:val="22"/>
        </w:rPr>
      </w:pPr>
      <w:r w:rsidRPr="00906668">
        <w:rPr>
          <w:rFonts w:ascii="Aptos" w:hAnsi="Aptos" w:cs="Arial"/>
          <w:color w:val="0F243E" w:themeColor="text2" w:themeShade="80"/>
          <w:sz w:val="22"/>
          <w:szCs w:val="22"/>
        </w:rPr>
        <w:t>CUP:</w:t>
      </w:r>
      <w:r w:rsidR="00906668" w:rsidRPr="00906668">
        <w:rPr>
          <w:rFonts w:ascii="Aptos" w:hAnsi="Aptos" w:cs="Arial"/>
          <w:color w:val="0F243E" w:themeColor="text2" w:themeShade="80"/>
          <w:sz w:val="22"/>
          <w:szCs w:val="22"/>
        </w:rPr>
        <w:t xml:space="preserve"> </w:t>
      </w:r>
      <w:r w:rsidR="00906668" w:rsidRPr="00906668">
        <w:rPr>
          <w:rFonts w:eastAsia="Lucida Sans Unicode" w:cs="Arial"/>
          <w:b/>
          <w:bCs/>
          <w:color w:val="0F243E" w:themeColor="text2" w:themeShade="80"/>
          <w:sz w:val="22"/>
          <w:szCs w:val="22"/>
          <w:lang w:eastAsia="ar-SA"/>
        </w:rPr>
        <w:t>G81I26000200006</w:t>
      </w:r>
      <w:r w:rsidRPr="00906668">
        <w:rPr>
          <w:rFonts w:ascii="Aptos" w:hAnsi="Aptos" w:cs="Arial"/>
          <w:color w:val="0F243E" w:themeColor="text2" w:themeShade="80"/>
          <w:sz w:val="22"/>
          <w:szCs w:val="22"/>
        </w:rPr>
        <w:t xml:space="preserve"> </w:t>
      </w:r>
    </w:p>
    <w:p w14:paraId="64E24158" w14:textId="2A572F0F" w:rsidR="00847254" w:rsidRDefault="00847254" w:rsidP="00847254">
      <w:pPr>
        <w:pStyle w:val="Standard"/>
        <w:spacing w:line="360" w:lineRule="exact"/>
        <w:jc w:val="center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906668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Dichiarazione sostitutiva di atto </w:t>
      </w:r>
      <w:r w:rsid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di notorietà (</w:t>
      </w:r>
      <w:r w:rsidR="0066369E"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ART. 47 D.P.R. 28.12.2000 N. 445</w:t>
      </w:r>
      <w:r w:rsid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) </w:t>
      </w:r>
    </w:p>
    <w:p w14:paraId="06A11ECA" w14:textId="77777777" w:rsidR="0066369E" w:rsidRDefault="0066369E" w:rsidP="00847254">
      <w:pPr>
        <w:pStyle w:val="Standard"/>
        <w:spacing w:line="360" w:lineRule="exact"/>
        <w:jc w:val="center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1EC38C87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Il sottoscritto ________________________________, nato a ____________________ (____) il ____________ e residente a ________________________ (____), Via ______________________________, Codice Fiscale ________________________,</w:t>
      </w:r>
    </w:p>
    <w:p w14:paraId="54419720" w14:textId="59DA4DE8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in qualità di:</w:t>
      </w:r>
    </w:p>
    <w:p w14:paraId="734F7F1D" w14:textId="77777777" w:rsidR="0066369E" w:rsidRP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☐ Legale rappresentante</w:t>
      </w:r>
    </w:p>
    <w:p w14:paraId="4BCC693B" w14:textId="77777777" w:rsidR="0066369E" w:rsidRP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☐ Altro soggetto con potere di firma (specificare) ________________________________________________________________</w:t>
      </w:r>
    </w:p>
    <w:p w14:paraId="7BEDD346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6DCF1246" w14:textId="184C472F" w:rsid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dell’Ente (Indicare Denominazione/Ragione Sociale) __________________________________________con sede in ________________________, Via ______________________________ n. _____, P.IVA ________________________, che partecipa alla presente procedura in qualità di:</w:t>
      </w:r>
    </w:p>
    <w:p w14:paraId="16041A0F" w14:textId="77777777" w:rsidR="0066369E" w:rsidRP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3BFCEC5C" w14:textId="77777777" w:rsidR="0066369E" w:rsidRP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☐ Ente del Terzo Settore - singolo</w:t>
      </w:r>
    </w:p>
    <w:p w14:paraId="710452AC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☐ Ente di diritto privato non iscritti RUNTS, senza scopo di lucro - singolo</w:t>
      </w:r>
    </w:p>
    <w:p w14:paraId="4DE474BD" w14:textId="77777777" w:rsidR="0066369E" w:rsidRP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lastRenderedPageBreak/>
        <w:t>☐ Partenariati ATI/ATS - specificare se Capofila o componente __________________________________________</w:t>
      </w:r>
    </w:p>
    <w:p w14:paraId="505F51FF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73D98D95" w14:textId="77777777" w:rsidR="0066369E" w:rsidRP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(eventuale) Data iscrizione C.C.I.A.A o altro registro (da indicare): ______/_____/______</w:t>
      </w:r>
    </w:p>
    <w:p w14:paraId="7C19872F" w14:textId="77777777" w:rsidR="0066369E" w:rsidRP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Codice ATECO (2025): ____________________________________________________________________________________</w:t>
      </w:r>
    </w:p>
    <w:p w14:paraId="7A64123A" w14:textId="21FCC757" w:rsidR="0066369E" w:rsidRP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Descrizione ATECO (2025</w:t>
      </w:r>
      <w:proofErr w:type="gram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):_</w:t>
      </w:r>
      <w:proofErr w:type="gram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__</w:t>
      </w:r>
      <w:r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________________________________________________________</w:t>
      </w:r>
    </w:p>
    <w:p w14:paraId="6C1C3A85" w14:textId="77777777" w:rsidR="0066369E" w:rsidRPr="0066369E" w:rsidRDefault="0066369E" w:rsidP="0066369E">
      <w:pPr>
        <w:pStyle w:val="Standard"/>
        <w:spacing w:line="360" w:lineRule="exact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Registro: __________________________________________________________________________</w:t>
      </w:r>
    </w:p>
    <w:p w14:paraId="11FDFF79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583E81DF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Ai fini della partecipazione all’ Avviso pubblico “</w:t>
      </w:r>
      <w:r w:rsidRPr="0066369E"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  <w:t>Fuori Bordo – Idee che fanno scuola” Operazione CA 4.4.11.2.b. Contesti educativi inclusivi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Programma Nazionale (PN) Metro Plus e Città Medie Sud 2021-2027 – Priorità 4 “Servizi per l'inclusione e l'innovazione sociale” (Avviso),</w:t>
      </w:r>
    </w:p>
    <w:p w14:paraId="71093BB3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0A442D41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consapevole delle sanzioni penali previste dall’ art. 76 del d.p.r. 445/2000 in caso di dichiarazioni mendaci e della decadenza dai benefici eventualmente conseguiti al provvedimento emanato sulla base di dichiarazioni non veritiere, di cui all’ art. 75 del d.p.r. 445/2000, ai sensi e per gli effetti degli artt. 46 e 47 del citato d.p.r. 445/2000, sotto la propria responsabilità:</w:t>
      </w:r>
    </w:p>
    <w:p w14:paraId="7488C764" w14:textId="77777777" w:rsidR="0066369E" w:rsidRPr="0066369E" w:rsidRDefault="0066369E" w:rsidP="0066369E">
      <w:pPr>
        <w:pStyle w:val="Standard"/>
        <w:spacing w:line="360" w:lineRule="exact"/>
        <w:jc w:val="center"/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  <w:t>DICHIARA</w:t>
      </w:r>
    </w:p>
    <w:p w14:paraId="3E562AAF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di possedere i seguenti requisiti di ammissibilità, di cui agli artt. </w:t>
      </w:r>
      <w:proofErr w:type="gram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2a</w:t>
      </w:r>
      <w:proofErr w:type="gram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e 18 dell’Avviso:</w:t>
      </w:r>
    </w:p>
    <w:p w14:paraId="0AB05006" w14:textId="77F0023A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1368981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di possedere una documentata esperienza nel settore/attività oggetto di proposta progettuale. Specificare:</w:t>
      </w:r>
    </w:p>
    <w:p w14:paraId="28FA9E7E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- </w:t>
      </w:r>
      <w:r w:rsidRPr="0066369E"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  <w:t>Nome progetto:</w:t>
      </w:r>
    </w:p>
    <w:p w14:paraId="319F16F9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  <w:tab/>
        <w:t>- Oggetto attività: max 4 righe</w:t>
      </w:r>
    </w:p>
    <w:p w14:paraId="3F412812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  <w:tab/>
        <w:t>- Ente committente/finanziatore: (eventuale)</w:t>
      </w:r>
    </w:p>
    <w:p w14:paraId="41AB1DAB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  <w:tab/>
        <w:t>- Durata attività in mesi:</w:t>
      </w:r>
    </w:p>
    <w:p w14:paraId="5C9E0EDF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b/>
          <w:bCs/>
          <w:i/>
          <w:iCs/>
          <w:color w:val="0F243E" w:themeColor="text2" w:themeShade="80"/>
          <w:sz w:val="22"/>
          <w:szCs w:val="22"/>
          <w:lang w:val="it-IT"/>
        </w:rPr>
        <w:tab/>
        <w:t>- Data inizio e fine:</w:t>
      </w:r>
    </w:p>
    <w:p w14:paraId="36AD747A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375A42A3" w14:textId="26E49EDB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7214433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di avere la sede operativa nel territorio della Regione Sardegna (specificare </w:t>
      </w:r>
      <w:proofErr w:type="gram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dove)_</w:t>
      </w:r>
      <w:proofErr w:type="gram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____________________________________________________________________________</w:t>
      </w:r>
    </w:p>
    <w:p w14:paraId="1CBB4AA6" w14:textId="3646696C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10880700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di possedere un atto costitutivo e uno statuto;</w:t>
      </w:r>
    </w:p>
    <w:p w14:paraId="582B7734" w14:textId="591CB3E9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6021857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di assenza di scopo di lucro (divieto di distribuzione degli utili o avanzo di gestione e destinazione vincolata ad attività istituzionali degli eventuali utili);</w:t>
      </w:r>
    </w:p>
    <w:p w14:paraId="1688E8E0" w14:textId="6332CBA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15411239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di essere in regola con gli obblighi contributivi come attestato dal Documento Unico di Regolarità Contributiva (DURC);</w:t>
      </w:r>
    </w:p>
    <w:p w14:paraId="1D5A8AD5" w14:textId="2FC0E13A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587304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di non aver commesso violazioni gravi, definitivamente accertate, rispetto agli obblighi relativi al 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lastRenderedPageBreak/>
        <w:t>pagamento delle imposte e tasse e dei contributi previdenziali, secondo la legislazione italiana o quella dello Stato in cui sono stabiliti;</w:t>
      </w:r>
    </w:p>
    <w:p w14:paraId="358CBC5C" w14:textId="349D9B6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169931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di non aver riportato sanzioni interdittive all'esercizio di attività che comportino contatti diretti e regolari con minori;</w:t>
      </w:r>
    </w:p>
    <w:p w14:paraId="7322EAFD" w14:textId="036D87F2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8058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di non essere soggetti (per il rappresentante legale e procuratore speciale) alle misure di prevenzione previste dal libro I, titolo I, capo II del D.lgs. n. 159/2011, per gli importi previsti dalla normativa;</w:t>
      </w:r>
    </w:p>
    <w:p w14:paraId="1D9DD663" w14:textId="640F9E32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9847753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di non trovarsi in stato di fallimento, di liquidazione (anche volontaria), di amministrazione controllata, di concordato preventivo o in qualsiasi altra situazione equivalente secondo la normativa vigente;</w:t>
      </w:r>
    </w:p>
    <w:p w14:paraId="4B364BC9" w14:textId="3D622DCD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388629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Con riferimento alle norme in materia di inserimento al lavoro dei disabili:</w:t>
      </w:r>
    </w:p>
    <w:p w14:paraId="7D064438" w14:textId="77777777" w:rsidR="0066369E" w:rsidRPr="0066369E" w:rsidRDefault="0066369E" w:rsidP="0066369E">
      <w:pPr>
        <w:pStyle w:val="Standard"/>
        <w:spacing w:line="360" w:lineRule="exact"/>
        <w:ind w:left="720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☐ di essere in regola con la vigente legislazione;</w:t>
      </w:r>
    </w:p>
    <w:p w14:paraId="74740F41" w14:textId="77777777" w:rsidR="0066369E" w:rsidRPr="0066369E" w:rsidRDefault="0066369E" w:rsidP="0066369E">
      <w:pPr>
        <w:pStyle w:val="Standard"/>
        <w:spacing w:line="360" w:lineRule="exact"/>
        <w:ind w:left="720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☐ di non essere soggetti alle norme di cui alla legge n. 68/99 in materia di inserimento al lavoro dei disabili;</w:t>
      </w:r>
    </w:p>
    <w:p w14:paraId="237A14A5" w14:textId="07AB65D1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1322381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di non incorrere nelle condizioni ostative alla contrattazione con la Pubblica Amministrazione di cui agli artt. 94 e 95 del D.lgs. 36/2023 e </w:t>
      </w:r>
      <w:proofErr w:type="spell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s.m.i.</w:t>
      </w:r>
      <w:proofErr w:type="spell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, ove compatibile;</w:t>
      </w:r>
    </w:p>
    <w:p w14:paraId="1D76C44D" w14:textId="0377F9CA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7670011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di non essere in situazione di morosità nei confronti del Comune di Cagliari:</w:t>
      </w:r>
    </w:p>
    <w:p w14:paraId="0603E135" w14:textId="77777777" w:rsid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2066950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se impresa </w:t>
      </w:r>
      <w:proofErr w:type="gram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sociale,  di</w:t>
      </w:r>
      <w:proofErr w:type="gram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essere iscritta al Registro delle imprese presso la C.C.I.A.A. di competenza;</w:t>
      </w:r>
    </w:p>
    <w:p w14:paraId="1C271556" w14:textId="4D68BE74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6604333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se ETS, di essere iscritto al Registro Unico Nazionale del Terzo Settore (RUNTS) di cui all’art. 45 del D.lgs. 117/2017 e </w:t>
      </w:r>
      <w:proofErr w:type="spell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ss.mm.ii</w:t>
      </w:r>
      <w:proofErr w:type="spell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.;</w:t>
      </w:r>
    </w:p>
    <w:p w14:paraId="226A3DDD" w14:textId="37DC3E00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10390031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se altro soggetto No Profit, di essere iscritto agli albi o registri obbligatori previsti dalla normativa di settore (specificare </w:t>
      </w:r>
      <w:proofErr w:type="gram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quali)_</w:t>
      </w:r>
      <w:proofErr w:type="gram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________________________;</w:t>
      </w:r>
    </w:p>
    <w:p w14:paraId="60D414E9" w14:textId="2B02476F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10975596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di non aver concluso e di impegnarsi a non concludere contratti in violazione dell’art. 53, comma 16-ter, del D. Lgs n. 165/01, come novellato dalla Legge n. 190/12 (clausola </w:t>
      </w:r>
      <w:proofErr w:type="spell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antipantouflage</w:t>
      </w:r>
      <w:proofErr w:type="spell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)</w:t>
      </w:r>
    </w:p>
    <w:p w14:paraId="43330F61" w14:textId="2D88B021" w:rsid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sdt>
        <w:sdtPr>
          <w:rPr>
            <w:rFonts w:ascii="Aptos" w:hAnsi="Aptos" w:cs="Arial"/>
            <w:color w:val="0F243E" w:themeColor="text2" w:themeShade="80"/>
            <w:sz w:val="22"/>
            <w:szCs w:val="22"/>
            <w:lang w:val="it-IT"/>
          </w:rPr>
          <w:id w:val="-4820800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color w:val="0F243E" w:themeColor="text2" w:themeShade="80"/>
              <w:sz w:val="22"/>
              <w:szCs w:val="22"/>
              <w:lang w:val="it-IT"/>
            </w:rPr>
            <w:t>☐</w:t>
          </w:r>
        </w:sdtContent>
      </w:sdt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di non rientrare in nessuna delle categorie indicate all’art. 2, punti I-IV, dell’Avviso.</w:t>
      </w:r>
    </w:p>
    <w:p w14:paraId="0E582D94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18E1C2D3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b/>
          <w:bCs/>
          <w:color w:val="0F243E" w:themeColor="text2" w:themeShade="80"/>
          <w:sz w:val="22"/>
          <w:szCs w:val="22"/>
          <w:lang w:val="it-IT"/>
        </w:rPr>
        <w:t>Ai fini degli obblighi e delle responsabilità richiamate  agli artt. 6, 9, 16 dell’Avviso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, consapevole che il Beneficiario è l’unico responsabile della realizzazione delle attività progettuali, della veridicità delle dichiarazioni rese, della gestione amministrativa, e finanziaria del Contributo e come tale responsabile di eventuali irregolarità, inadempienza o utilizzi non conformi delle risorse e che in caso di violazione degli obblighi previsti, l’Amministrazione dispone la revoca totale o parziale del finanziamento e il recupero delle somme indebitamente percepite, secondo le modalità previste all’art. 1 dell’Avviso, dichiara altresì di impegnarsi:</w:t>
      </w:r>
    </w:p>
    <w:p w14:paraId="27FBD02D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a realizzare integralmente le attività progettuali approvate, nel rispetto di tempi, modalità e 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lastRenderedPageBreak/>
        <w:t>risultati previsti;</w:t>
      </w:r>
    </w:p>
    <w:p w14:paraId="026E18AE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garantire la coerenza degli interventi con le finalità del Programma, con particolare riferimento al coinvolgimento ed inclusione dei minori individuati come destinatari dei Progetti (art. 3 dell’Avviso);</w:t>
      </w:r>
    </w:p>
    <w:p w14:paraId="54B585E1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ad acquisire le necessarie autorizzazioni preventive e nulla osta allo svolgimento di attività ed eventi, comprese le necessarie Deliberazioni del Consiglio di Istituto qualora in sede di istanza sia stata presentata solo l’autorizzazione del Dirigente;</w:t>
      </w:r>
    </w:p>
    <w:p w14:paraId="52DDEB32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durante la realizzazione del progetto, a rispettare la normativa di settore ed essere in regola con tutti gli adempimenti relativi allo svolgimento delle specifiche attività previste (es. iscrizioni appositi registri, norme igienico-sanitarie, sussistenza dei nulla osta, permessi e autorizzazioni di impianti, locali ed attrezzature). I Beneficiari dovranno inoltre essere dotati di una polizza assicurativa per danni a terzi nello svolgimento delle proprie attività, ai sensi dell’art. 20 Assicurazione per danni verso terzi;</w:t>
      </w:r>
    </w:p>
    <w:p w14:paraId="2694C192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misurare e documentare i risultati raggiunti in termini di inclusione, partecipazione e impatto educativo;</w:t>
      </w:r>
    </w:p>
    <w:p w14:paraId="33D2C0CD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garantire il mantenimento di un numero costante di allievi e di partecipanti appartenenti alle categorie prioritarie indicate all'art. 3 - Destinatari (minori residenti nel Comune di Cagliari in situazione o a rischio di svantaggio, fragilità multidimensionale o con disabilità);</w:t>
      </w:r>
    </w:p>
    <w:p w14:paraId="373B4C3E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rispettare la normativa europea, nazionale e locale applicabile, inclusa quella in materia di Terzo Settore, sicurezza, tutela dei minori e appalti, ove compatibile;</w:t>
      </w:r>
    </w:p>
    <w:p w14:paraId="78E8C335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a rispettare le condizioni previste dal Regolamento (UE) 2023/2831 in tema di controllo del massimale degli aiuti concedibili su base “de </w:t>
      </w:r>
      <w:proofErr w:type="spell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minimis</w:t>
      </w:r>
      <w:proofErr w:type="spell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”;</w:t>
      </w:r>
    </w:p>
    <w:p w14:paraId="1495BC8C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ad utilizzare le risorse esclusivamente per le finalità previste dal progetto approvato;</w:t>
      </w:r>
    </w:p>
    <w:p w14:paraId="4F6EF6BD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garantire la piena collaborazione con il Comune per la realizzazione delle azioni di monitoraggio finanziario, fisico e procedurale dell’Operazione di riferimento (CA 4.4.11.2.b), nonché per una corretta rendicontazione della stessa sul Sistema Informativo del Programma Nazionale, mediante gli strumenti e le modalità indicate dal Comune;</w:t>
      </w:r>
    </w:p>
    <w:p w14:paraId="6EFC8D1E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monitorare tutte le attività realizzate e verificare i risultati raggiunti dal progetto;</w:t>
      </w:r>
    </w:p>
    <w:p w14:paraId="69BEBDA5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predisporre strumenti di registrazione delle iscrizioni/adesioni da parte dei destinatari, nel rispetto della privacy;</w:t>
      </w:r>
    </w:p>
    <w:p w14:paraId="557E459F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fornire la massima collaborazione agli uffici del Comune di Cagliari durante tutto il periodo di vigenza della Convenzione e anche successivamente alla scadenza della stessa, per permettere il reperimento delle informazioni e dei dati necessari per gli adempimenti legati alla valutazione, in itinere ed ex post, secondo le richieste dell’Amministrazione comunale e degli Organismi di gestione del PN Metro e Città Medie Sud 2021-2027;</w:t>
      </w:r>
    </w:p>
    <w:p w14:paraId="6841C711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a collaborare e garantire l’effettuazione dei controlli, verifiche ed ispezioni anche successivamente alla conclusione delle attività progettuali e fino al termine delle attività di controllo da 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lastRenderedPageBreak/>
        <w:t>parte delle Autorità competenti;</w:t>
      </w:r>
    </w:p>
    <w:p w14:paraId="3E7EBD01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a conservare la documentazione di attuazione e amministrativo-contabile e a renderla disponibile, su richiesta, alla Commissione Europea (CE) e alla </w:t>
      </w:r>
      <w:proofErr w:type="gram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Corte dei Conti</w:t>
      </w:r>
      <w:proofErr w:type="gram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Europea (CCE) per un periodo di cinque anni, a decorrere dal 31 dicembre dell’anno in cui è effettuato l’ultimo pagamento dell’Autorità di Gestione;</w:t>
      </w:r>
    </w:p>
    <w:p w14:paraId="1F25A36F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compilare e detenere un fascicolo del progetto contenente tutta la documentazione tecnica e amministrativa;</w:t>
      </w:r>
    </w:p>
    <w:p w14:paraId="01FBAB86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garantire che i documenti siano conservati in originale o in copia autenticata, o, se esistenti esclusivamente in versione elettronica, su supporti digitali per i dati comunemente accettati e che nel caso di utilizzo di sistemi informatici, gli stessi soddisfino gli standard di sicurezza sia in termini di requisiti tecnici, giuridici e di privacy;</w:t>
      </w:r>
    </w:p>
    <w:p w14:paraId="2EEFF11F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qualora richiesto dalle Autorità, a rendere disponibili i materiali di comunicazione sui progetti finanziati a disposizione delle istituzioni e degli organismi dell’Unione europea, concedendo alla Ue una licenza a titolo gratuito, non esclusiva e irrevocabile che le consenta di utilizzare tali materiali con i seguenti diritti, come specificato all’Allegato IX del Regolamento (UE) 2021/1060;</w:t>
      </w:r>
    </w:p>
    <w:p w14:paraId="46020A01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rispettare le norme di ammissibilità della spesa previste dai Regolamenti UE e dalle Linee Guida per la Gestione e Rendicontazione;</w:t>
      </w:r>
    </w:p>
    <w:p w14:paraId="5746ADBD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far attuare a favore dei lavoratori condizioni normative e retributive non inferiori a quelle risultanti dai contratti collettivi nazionali e individuali di lavoro e dagli accordi integrativi applicabili,</w:t>
      </w:r>
    </w:p>
    <w:p w14:paraId="4D8422A5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ad informare correttamente destinatari e stakeholder circa il sostegno ricevuto;</w:t>
      </w:r>
    </w:p>
    <w:p w14:paraId="6131FEDD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garantire adeguata visibilità al finanziamento europeo (FSE+), utilizzare loghi, diciture e strumenti previsti dal PN Metro Plus, coerentemente con le indicazioni operative in relazione alle regole di identità visiva;</w:t>
      </w:r>
    </w:p>
    <w:p w14:paraId="560B45D7" w14:textId="251B3016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fornire sul proprio sito web e sui social media una breve descrizione dell’operazione, che comprenda le finalità e i risultati ed evidenzi il sostegno finanziario ricevuto dall’Unione europea, inserendo il logo nazionale per la politica di coesione 2021-2027 declinato per la Sardegna, l’emblema dell’Unione europea, quello della Repubblica italiana e il logo del</w:t>
      </w:r>
      <w:r w:rsidR="00BA6F16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</w:t>
      </w:r>
      <w:r w:rsidR="00BA6F16" w:rsidRPr="00BA6F16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Comune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;</w:t>
      </w:r>
    </w:p>
    <w:p w14:paraId="098335FB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ad inserire sui documenti e sui materiali di comunicazione, destinati al pubblico e ai partecipanti e riguardanti il progetto finanziato, una dichiarazione che evidenzi il sostegno dell’Unione europea, anche inserendo i loghi precedentemente citati;</w:t>
      </w:r>
    </w:p>
    <w:p w14:paraId="09BA8EBE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a rispettare il principio “Do No </w:t>
      </w:r>
      <w:proofErr w:type="spell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Significant</w:t>
      </w:r>
      <w:proofErr w:type="spell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Harm” (DNSH) di cui all’articolo 17 del Regolamento (UE) 2020/852 e del PN Metro Plus e Città Medie Sud 2021-2027;</w:t>
      </w:r>
    </w:p>
    <w:p w14:paraId="5502B71C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</w:r>
      <w:proofErr w:type="gram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ad</w:t>
      </w:r>
      <w:proofErr w:type="gram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adottare misure di prevenzione di conflitti di interesse, frodi e irregolarità;</w:t>
      </w:r>
    </w:p>
    <w:p w14:paraId="64378DD4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a provvedere tempestivamente, in caso di segnalazione da parte del Comune o di propria iniziativa, all’adozione dei rimedi necessari </w:t>
      </w:r>
      <w:proofErr w:type="gram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ed</w:t>
      </w:r>
      <w:proofErr w:type="gram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idonei a risolvere le anomalie riscontrate, dandone 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lastRenderedPageBreak/>
        <w:t>comunicazione all’Amministrazione;</w:t>
      </w:r>
    </w:p>
    <w:p w14:paraId="4248E3FE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fornire tempestivamente ogni informazione su eventuali procedimenti di carattere giudiziario civile, penale o amministrativo che dovessero interessare le operazioni cofinanziate</w:t>
      </w:r>
    </w:p>
    <w:p w14:paraId="015F6949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promuovere la continuità e sostenibilità dei servizi educativi attivati, anche oltre la durata del finanziamento;</w:t>
      </w:r>
    </w:p>
    <w:p w14:paraId="4456B91C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garantire l’informativa a tutti i destinatari dell’intervento sul rispetto dei principi orizzontali dei Regolamenti dell’Unione Europea (art. 9 Reg. (UE) n. 2021/1060 e art. 6 e 8 Reg. (UE) n. 2021/1057 FSE+);</w:t>
      </w:r>
    </w:p>
    <w:p w14:paraId="4E084BBA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rispettare gli adempimenti in materia di CUP previsti dalla normativa vigente e dalle Linee Guida per la Gestione e la Rendicontazione;</w:t>
      </w:r>
    </w:p>
    <w:p w14:paraId="2F4DFABC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a garantire il rispetto delle ulteriori prescrizioni dell’Avviso anche se non espressamente richiamate nel presente articolo;</w:t>
      </w:r>
    </w:p>
    <w:p w14:paraId="5D98C1CE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Segoe UI Symbol" w:hAnsi="Segoe UI Symbol" w:cs="Segoe UI Symbol"/>
          <w:color w:val="0F243E" w:themeColor="text2" w:themeShade="80"/>
          <w:sz w:val="22"/>
          <w:szCs w:val="22"/>
          <w:lang w:val="it-IT"/>
        </w:rPr>
        <w:t>✔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 xml:space="preserve">ad osservare, applicare e a far rispettare al proprio personale ed ai </w:t>
      </w:r>
      <w:proofErr w:type="gramStart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>collaboratori  le</w:t>
      </w:r>
      <w:proofErr w:type="gramEnd"/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disposizioni contenute nel “Regolamento recante codice di comportamento dei dipendenti del Comune di Cagliari” approvato con Deliberazione di Giunta n. 11 del 7 febbraio 2023, in applicazione del DPR 16 aprile 2013, n. 62 e successive modificazioni, per quanto compatibili.</w:t>
      </w:r>
    </w:p>
    <w:p w14:paraId="484FEEED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3D8DD3F0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05086FDD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 xml:space="preserve">                     Il Legale Rappresentante</w:t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</w:r>
      <w:r w:rsidRPr="0066369E">
        <w:rPr>
          <w:rFonts w:ascii="Aptos" w:hAnsi="Aptos" w:cs="Arial"/>
          <w:color w:val="0F243E" w:themeColor="text2" w:themeShade="80"/>
          <w:sz w:val="22"/>
          <w:szCs w:val="22"/>
          <w:lang w:val="it-IT"/>
        </w:rPr>
        <w:tab/>
        <w:t>_____________________________________</w:t>
      </w:r>
    </w:p>
    <w:p w14:paraId="63E473BB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Arial"/>
          <w:color w:val="0F243E" w:themeColor="text2" w:themeShade="80"/>
          <w:sz w:val="22"/>
          <w:szCs w:val="22"/>
          <w:lang w:val="it-IT"/>
        </w:rPr>
      </w:pPr>
    </w:p>
    <w:p w14:paraId="56F1C6E0" w14:textId="77777777" w:rsidR="00847254" w:rsidRPr="0066369E" w:rsidRDefault="00847254" w:rsidP="0066369E">
      <w:pPr>
        <w:pStyle w:val="Normale1"/>
        <w:jc w:val="both"/>
        <w:rPr>
          <w:rFonts w:ascii="Aptos" w:eastAsia="Calibri" w:hAnsi="Aptos" w:cs="Arial"/>
          <w:color w:val="0F243E" w:themeColor="text2" w:themeShade="80"/>
          <w:sz w:val="22"/>
          <w:szCs w:val="22"/>
        </w:rPr>
      </w:pPr>
    </w:p>
    <w:p w14:paraId="53D08270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1B69AD22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36FDA212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0ABD439D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7B91DBCE" w14:textId="77777777" w:rsidR="0066369E" w:rsidRPr="0066369E" w:rsidRDefault="0066369E" w:rsidP="0066369E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158BAFF9" w14:textId="77777777" w:rsidR="0066369E" w:rsidRDefault="0066369E" w:rsidP="0066369E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05BE3437" w14:textId="77777777" w:rsidR="0066369E" w:rsidRDefault="0066369E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46FBA988" w14:textId="77777777" w:rsidR="0066369E" w:rsidRDefault="0066369E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02C8E841" w14:textId="77777777" w:rsidR="0066369E" w:rsidRDefault="0066369E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605FCBE9" w14:textId="77777777" w:rsidR="0066369E" w:rsidRDefault="0066369E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6D396B9C" w14:textId="77777777" w:rsidR="0066369E" w:rsidRDefault="0066369E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586E897C" w14:textId="77777777" w:rsidR="0066369E" w:rsidRDefault="0066369E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60A5BF98" w14:textId="77777777" w:rsidR="0066369E" w:rsidRDefault="0066369E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0237A32F" w14:textId="77777777" w:rsidR="0066369E" w:rsidRDefault="0066369E" w:rsidP="008C4E4C">
      <w:pPr>
        <w:pStyle w:val="Standard"/>
        <w:spacing w:line="360" w:lineRule="exact"/>
        <w:jc w:val="both"/>
        <w:rPr>
          <w:rFonts w:ascii="Aptos" w:hAnsi="Aptos" w:cs="Calibri"/>
          <w:b/>
          <w:bCs/>
          <w:color w:val="0F243E" w:themeColor="text2" w:themeShade="80"/>
          <w:sz w:val="22"/>
          <w:szCs w:val="22"/>
          <w:lang w:val="it-IT"/>
        </w:rPr>
      </w:pPr>
    </w:p>
    <w:p w14:paraId="7D733C33" w14:textId="77777777" w:rsidR="008C4E4C" w:rsidRPr="00B12D0B" w:rsidRDefault="008C4E4C" w:rsidP="00153B39">
      <w:pPr>
        <w:pStyle w:val="Normale1"/>
        <w:rPr>
          <w:rFonts w:ascii="Aptos" w:eastAsia="Calibri" w:hAnsi="Aptos" w:cs="Arial"/>
          <w:sz w:val="22"/>
          <w:szCs w:val="22"/>
        </w:rPr>
      </w:pPr>
    </w:p>
    <w:sectPr w:rsidR="008C4E4C" w:rsidRPr="00B12D0B" w:rsidSect="009B034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0" w:h="16850"/>
      <w:pgMar w:top="1440" w:right="1080" w:bottom="2329" w:left="1080" w:header="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65BB4" w14:textId="77777777" w:rsidR="00CB1B33" w:rsidRDefault="00CB1B33">
      <w:r>
        <w:separator/>
      </w:r>
    </w:p>
  </w:endnote>
  <w:endnote w:type="continuationSeparator" w:id="0">
    <w:p w14:paraId="1D8BFF2C" w14:textId="77777777" w:rsidR="00CB1B33" w:rsidRDefault="00CB1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tillium Web SemiBold">
    <w:charset w:val="00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Aptos SemiBold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swiss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tserrat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0E1EF" w14:textId="75003029" w:rsidR="00545D5E" w:rsidRDefault="00847254" w:rsidP="005B7CED">
    <w:pPr>
      <w:spacing w:line="14" w:lineRule="auto"/>
      <w:ind w:left="-708"/>
      <w:rPr>
        <w:b/>
        <w:sz w:val="20"/>
      </w:rPr>
    </w:pPr>
    <w:r>
      <w:rPr>
        <w:noProof/>
      </w:rPr>
      <w:drawing>
        <wp:anchor distT="0" distB="0" distL="114300" distR="114300" simplePos="0" relativeHeight="487563264" behindDoc="0" locked="0" layoutInCell="1" allowOverlap="1" wp14:anchorId="261285FC" wp14:editId="35B87147">
          <wp:simplePos x="0" y="0"/>
          <wp:positionH relativeFrom="column">
            <wp:posOffset>5986145</wp:posOffset>
          </wp:positionH>
          <wp:positionV relativeFrom="paragraph">
            <wp:posOffset>-826135</wp:posOffset>
          </wp:positionV>
          <wp:extent cx="622300" cy="622300"/>
          <wp:effectExtent l="0" t="0" r="0" b="0"/>
          <wp:wrapNone/>
          <wp:docPr id="139649718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564288" behindDoc="0" locked="0" layoutInCell="1" allowOverlap="1" wp14:anchorId="480745FC" wp14:editId="268ACBC8">
          <wp:simplePos x="0" y="0"/>
          <wp:positionH relativeFrom="column">
            <wp:posOffset>5229225</wp:posOffset>
          </wp:positionH>
          <wp:positionV relativeFrom="paragraph">
            <wp:posOffset>-832485</wp:posOffset>
          </wp:positionV>
          <wp:extent cx="622300" cy="622300"/>
          <wp:effectExtent l="0" t="0" r="0" b="0"/>
          <wp:wrapNone/>
          <wp:docPr id="29644377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5944">
      <w:rPr>
        <w:b/>
        <w:noProof/>
        <w:sz w:val="20"/>
      </w:rPr>
      <w:drawing>
        <wp:anchor distT="0" distB="0" distL="114300" distR="114300" simplePos="0" relativeHeight="487557120" behindDoc="0" locked="0" layoutInCell="1" allowOverlap="1" wp14:anchorId="3EA0A7FC" wp14:editId="2C97C9AC">
          <wp:simplePos x="0" y="0"/>
          <wp:positionH relativeFrom="page">
            <wp:posOffset>0</wp:posOffset>
          </wp:positionH>
          <wp:positionV relativeFrom="paragraph">
            <wp:posOffset>-1176157</wp:posOffset>
          </wp:positionV>
          <wp:extent cx="7559999" cy="1181646"/>
          <wp:effectExtent l="0" t="0" r="0" b="0"/>
          <wp:wrapNone/>
          <wp:docPr id="1358046766" name="Elemento grafico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046766" name="Elemento grafico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9" cy="1181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E611" w14:textId="767B4B58" w:rsidR="0050192D" w:rsidRDefault="0050192D" w:rsidP="0050192D">
    <w:pPr>
      <w:spacing w:line="14" w:lineRule="auto"/>
      <w:rPr>
        <w:b/>
        <w:sz w:val="20"/>
      </w:rPr>
    </w:pPr>
  </w:p>
  <w:p w14:paraId="4DF23FF6" w14:textId="38326CD6" w:rsidR="0050192D" w:rsidRDefault="00DD4A54" w:rsidP="003D2C7E">
    <w:pPr>
      <w:pStyle w:val="Pidipagina"/>
      <w:ind w:left="-708" w:hanging="372"/>
    </w:pPr>
    <w:r>
      <w:rPr>
        <w:noProof/>
      </w:rPr>
      <w:drawing>
        <wp:anchor distT="0" distB="0" distL="114300" distR="114300" simplePos="0" relativeHeight="487561216" behindDoc="0" locked="0" layoutInCell="1" allowOverlap="1" wp14:anchorId="188F6A85" wp14:editId="7F1FDA18">
          <wp:simplePos x="0" y="0"/>
          <wp:positionH relativeFrom="column">
            <wp:posOffset>5113655</wp:posOffset>
          </wp:positionH>
          <wp:positionV relativeFrom="paragraph">
            <wp:posOffset>290830</wp:posOffset>
          </wp:positionV>
          <wp:extent cx="622300" cy="622300"/>
          <wp:effectExtent l="0" t="0" r="0" b="0"/>
          <wp:wrapNone/>
          <wp:docPr id="1309483502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487559168" behindDoc="0" locked="0" layoutInCell="1" allowOverlap="1" wp14:anchorId="5D354A1B" wp14:editId="71FA34CB">
          <wp:simplePos x="0" y="0"/>
          <wp:positionH relativeFrom="column">
            <wp:posOffset>5870799</wp:posOffset>
          </wp:positionH>
          <wp:positionV relativeFrom="paragraph">
            <wp:posOffset>297180</wp:posOffset>
          </wp:positionV>
          <wp:extent cx="622300" cy="622300"/>
          <wp:effectExtent l="0" t="0" r="0" b="0"/>
          <wp:wrapNone/>
          <wp:docPr id="496436478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6436478" name="Immagine 496436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2300" cy="622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414E0">
      <w:rPr>
        <w:noProof/>
      </w:rPr>
      <w:drawing>
        <wp:inline distT="0" distB="0" distL="0" distR="0" wp14:anchorId="0CEFCCC6" wp14:editId="6C14E171">
          <wp:extent cx="7559993" cy="1181645"/>
          <wp:effectExtent l="0" t="0" r="0" b="0"/>
          <wp:docPr id="458694170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694170" name="Elemento grafico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3" cy="1181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4991E" w14:textId="77777777" w:rsidR="00CB1B33" w:rsidRDefault="00CB1B33">
      <w:r>
        <w:separator/>
      </w:r>
    </w:p>
  </w:footnote>
  <w:footnote w:type="continuationSeparator" w:id="0">
    <w:p w14:paraId="6191EF91" w14:textId="77777777" w:rsidR="00CB1B33" w:rsidRDefault="00CB1B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B2983" w14:textId="5FCC431E" w:rsidR="00545D5E" w:rsidRPr="00B47CA8" w:rsidRDefault="006941C7" w:rsidP="003D2C7E">
    <w:pPr>
      <w:pStyle w:val="Intestazione"/>
      <w:ind w:hanging="1080"/>
    </w:pPr>
    <w:r>
      <w:rPr>
        <w:noProof/>
      </w:rPr>
      <w:drawing>
        <wp:inline distT="0" distB="0" distL="0" distR="0" wp14:anchorId="3A37BD00" wp14:editId="036EB54C">
          <wp:extent cx="7559993" cy="1018789"/>
          <wp:effectExtent l="0" t="0" r="0" b="0"/>
          <wp:docPr id="1975388570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5388570" name="Elemento gra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93" cy="10187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9BC4D" w14:textId="01FFBB7B" w:rsidR="0050192D" w:rsidRDefault="008D2364" w:rsidP="0050192D">
    <w:pPr>
      <w:pStyle w:val="Intestazione"/>
      <w:ind w:right="-1700" w:hanging="708"/>
    </w:pPr>
    <w:r>
      <w:rPr>
        <w:noProof/>
      </w:rPr>
      <w:drawing>
        <wp:anchor distT="0" distB="0" distL="114300" distR="114300" simplePos="0" relativeHeight="487556607" behindDoc="1" locked="0" layoutInCell="1" allowOverlap="1" wp14:anchorId="11D7A136" wp14:editId="3B1C8E57">
          <wp:simplePos x="0" y="0"/>
          <wp:positionH relativeFrom="page">
            <wp:align>left</wp:align>
          </wp:positionH>
          <wp:positionV relativeFrom="paragraph">
            <wp:posOffset>1076325</wp:posOffset>
          </wp:positionV>
          <wp:extent cx="7795260" cy="2928620"/>
          <wp:effectExtent l="0" t="0" r="0" b="5080"/>
          <wp:wrapTight wrapText="bothSides">
            <wp:wrapPolygon edited="0">
              <wp:start x="0" y="0"/>
              <wp:lineTo x="0" y="21497"/>
              <wp:lineTo x="21537" y="21497"/>
              <wp:lineTo x="21537" y="0"/>
              <wp:lineTo x="0" y="0"/>
            </wp:wrapPolygon>
          </wp:wrapTight>
          <wp:docPr id="75459136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59136" name="Elemento grafico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5260" cy="2928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F7327">
      <w:rPr>
        <w:noProof/>
      </w:rPr>
      <w:drawing>
        <wp:anchor distT="0" distB="0" distL="114300" distR="114300" simplePos="0" relativeHeight="487556096" behindDoc="0" locked="0" layoutInCell="1" allowOverlap="1" wp14:anchorId="00002146" wp14:editId="19FE6596">
          <wp:simplePos x="0" y="0"/>
          <wp:positionH relativeFrom="column">
            <wp:posOffset>-685800</wp:posOffset>
          </wp:positionH>
          <wp:positionV relativeFrom="paragraph">
            <wp:posOffset>10160</wp:posOffset>
          </wp:positionV>
          <wp:extent cx="7553325" cy="1017270"/>
          <wp:effectExtent l="0" t="0" r="3175" b="0"/>
          <wp:wrapTopAndBottom/>
          <wp:docPr id="1424084257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084257" name="Elemento grafico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172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C583B"/>
    <w:multiLevelType w:val="hybridMultilevel"/>
    <w:tmpl w:val="0122C44C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2A93FF6"/>
    <w:multiLevelType w:val="hybridMultilevel"/>
    <w:tmpl w:val="EAD44FB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E81361"/>
    <w:multiLevelType w:val="hybridMultilevel"/>
    <w:tmpl w:val="2B96955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C7586"/>
    <w:multiLevelType w:val="multilevel"/>
    <w:tmpl w:val="DEE2437E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121B4D03"/>
    <w:multiLevelType w:val="multilevel"/>
    <w:tmpl w:val="582875B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5" w15:restartNumberingAfterBreak="0">
    <w:nsid w:val="1B5E1413"/>
    <w:multiLevelType w:val="hybridMultilevel"/>
    <w:tmpl w:val="B492EAAE"/>
    <w:lvl w:ilvl="0" w:tplc="0410000B">
      <w:start w:val="1"/>
      <w:numFmt w:val="bullet"/>
      <w:lvlText w:val=""/>
      <w:lvlJc w:val="left"/>
      <w:pPr>
        <w:ind w:left="14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6" w15:restartNumberingAfterBreak="0">
    <w:nsid w:val="30CA73AE"/>
    <w:multiLevelType w:val="hybridMultilevel"/>
    <w:tmpl w:val="3C2A9024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40D44AF6"/>
    <w:multiLevelType w:val="hybridMultilevel"/>
    <w:tmpl w:val="BCE63BC2"/>
    <w:lvl w:ilvl="0" w:tplc="D4BE1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5CEC6D6">
      <w:numFmt w:val="bullet"/>
      <w:lvlText w:val="-"/>
      <w:lvlJc w:val="left"/>
      <w:pPr>
        <w:ind w:left="1440" w:hanging="360"/>
      </w:pPr>
      <w:rPr>
        <w:rFonts w:ascii="Aptos" w:eastAsia="Calibri" w:hAnsi="Aptos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FE1B02"/>
    <w:multiLevelType w:val="multilevel"/>
    <w:tmpl w:val="ADA411A2"/>
    <w:styleLink w:val="WWNum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5E7753F"/>
    <w:multiLevelType w:val="hybridMultilevel"/>
    <w:tmpl w:val="A0F2FDF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6D46C9"/>
    <w:multiLevelType w:val="multilevel"/>
    <w:tmpl w:val="9FAC269E"/>
    <w:lvl w:ilvl="0">
      <w:numFmt w:val="bullet"/>
      <w:lvlText w:val="-"/>
      <w:lvlJc w:val="left"/>
      <w:pPr>
        <w:ind w:left="720" w:hanging="360"/>
      </w:pPr>
      <w:rPr>
        <w:rFonts w:ascii="Calibri" w:eastAsia="Aptos" w:hAnsi="Calibri" w:cs="Calibri"/>
        <w:b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0076CD9"/>
    <w:multiLevelType w:val="multilevel"/>
    <w:tmpl w:val="0430F09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905B6E"/>
    <w:multiLevelType w:val="hybridMultilevel"/>
    <w:tmpl w:val="9FE46C36"/>
    <w:lvl w:ilvl="0" w:tplc="0410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595D081C"/>
    <w:multiLevelType w:val="multilevel"/>
    <w:tmpl w:val="809078B6"/>
    <w:lvl w:ilvl="0">
      <w:numFmt w:val="bullet"/>
      <w:lvlText w:val=""/>
      <w:lvlJc w:val="left"/>
      <w:pPr>
        <w:ind w:left="765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8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0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2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4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6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8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0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25" w:hanging="360"/>
      </w:pPr>
      <w:rPr>
        <w:rFonts w:ascii="Wingdings" w:hAnsi="Wingdings"/>
      </w:rPr>
    </w:lvl>
  </w:abstractNum>
  <w:abstractNum w:abstractNumId="14" w15:restartNumberingAfterBreak="0">
    <w:nsid w:val="5EC57FB6"/>
    <w:multiLevelType w:val="hybridMultilevel"/>
    <w:tmpl w:val="FB4EAA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452B0E"/>
    <w:multiLevelType w:val="multilevel"/>
    <w:tmpl w:val="B8D083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A2F5AE2"/>
    <w:multiLevelType w:val="hybridMultilevel"/>
    <w:tmpl w:val="A1EC89F0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0331AC8"/>
    <w:multiLevelType w:val="hybridMultilevel"/>
    <w:tmpl w:val="35546A38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B57F95"/>
    <w:multiLevelType w:val="hybridMultilevel"/>
    <w:tmpl w:val="C6DEE540"/>
    <w:lvl w:ilvl="0" w:tplc="F9D02370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669140043">
    <w:abstractNumId w:val="7"/>
  </w:num>
  <w:num w:numId="2" w16cid:durableId="1060400560">
    <w:abstractNumId w:val="14"/>
  </w:num>
  <w:num w:numId="3" w16cid:durableId="1003706609">
    <w:abstractNumId w:val="6"/>
  </w:num>
  <w:num w:numId="4" w16cid:durableId="1293251532">
    <w:abstractNumId w:val="18"/>
  </w:num>
  <w:num w:numId="5" w16cid:durableId="1018390956">
    <w:abstractNumId w:val="12"/>
  </w:num>
  <w:num w:numId="6" w16cid:durableId="1147940917">
    <w:abstractNumId w:val="2"/>
  </w:num>
  <w:num w:numId="7" w16cid:durableId="612438203">
    <w:abstractNumId w:val="1"/>
  </w:num>
  <w:num w:numId="8" w16cid:durableId="886916119">
    <w:abstractNumId w:val="17"/>
  </w:num>
  <w:num w:numId="9" w16cid:durableId="2038891567">
    <w:abstractNumId w:val="5"/>
  </w:num>
  <w:num w:numId="10" w16cid:durableId="627929666">
    <w:abstractNumId w:val="16"/>
  </w:num>
  <w:num w:numId="11" w16cid:durableId="780102064">
    <w:abstractNumId w:val="0"/>
  </w:num>
  <w:num w:numId="12" w16cid:durableId="1462917280">
    <w:abstractNumId w:val="15"/>
  </w:num>
  <w:num w:numId="13" w16cid:durableId="1081489179">
    <w:abstractNumId w:val="9"/>
  </w:num>
  <w:num w:numId="14" w16cid:durableId="1426028278">
    <w:abstractNumId w:val="3"/>
  </w:num>
  <w:num w:numId="15" w16cid:durableId="2006281259">
    <w:abstractNumId w:val="8"/>
  </w:num>
  <w:num w:numId="16" w16cid:durableId="93600328">
    <w:abstractNumId w:val="3"/>
    <w:lvlOverride w:ilvl="0">
      <w:startOverride w:val="1"/>
    </w:lvlOverride>
  </w:num>
  <w:num w:numId="17" w16cid:durableId="226454043">
    <w:abstractNumId w:val="8"/>
  </w:num>
  <w:num w:numId="18" w16cid:durableId="1651597285">
    <w:abstractNumId w:val="0"/>
    <w:lvlOverride w:ilvl="0">
      <w:startOverride w:val="1"/>
    </w:lvlOverride>
  </w:num>
  <w:num w:numId="19" w16cid:durableId="1155688023">
    <w:abstractNumId w:val="4"/>
  </w:num>
  <w:num w:numId="20" w16cid:durableId="1072852915">
    <w:abstractNumId w:val="13"/>
  </w:num>
  <w:num w:numId="21" w16cid:durableId="1835026228">
    <w:abstractNumId w:val="10"/>
  </w:num>
  <w:num w:numId="22" w16cid:durableId="13153752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5E"/>
    <w:rsid w:val="000457FA"/>
    <w:rsid w:val="0005310F"/>
    <w:rsid w:val="0006357D"/>
    <w:rsid w:val="00067F03"/>
    <w:rsid w:val="000713F5"/>
    <w:rsid w:val="00072F25"/>
    <w:rsid w:val="00073E6C"/>
    <w:rsid w:val="000B4EF7"/>
    <w:rsid w:val="000B65E5"/>
    <w:rsid w:val="000F1AF8"/>
    <w:rsid w:val="00116A36"/>
    <w:rsid w:val="00123944"/>
    <w:rsid w:val="00153B39"/>
    <w:rsid w:val="00195E27"/>
    <w:rsid w:val="001C2538"/>
    <w:rsid w:val="001C7FCA"/>
    <w:rsid w:val="001D76C2"/>
    <w:rsid w:val="00224371"/>
    <w:rsid w:val="00231B52"/>
    <w:rsid w:val="00235DD7"/>
    <w:rsid w:val="002C21DF"/>
    <w:rsid w:val="003100AB"/>
    <w:rsid w:val="0036205E"/>
    <w:rsid w:val="00377AEB"/>
    <w:rsid w:val="003D2C7E"/>
    <w:rsid w:val="00406228"/>
    <w:rsid w:val="0050192D"/>
    <w:rsid w:val="0051231C"/>
    <w:rsid w:val="00517737"/>
    <w:rsid w:val="005276A7"/>
    <w:rsid w:val="00543830"/>
    <w:rsid w:val="00545D5E"/>
    <w:rsid w:val="005819F5"/>
    <w:rsid w:val="005B7CED"/>
    <w:rsid w:val="005C6DBB"/>
    <w:rsid w:val="005D5494"/>
    <w:rsid w:val="005E4C3A"/>
    <w:rsid w:val="006330F0"/>
    <w:rsid w:val="0066369E"/>
    <w:rsid w:val="00663FC1"/>
    <w:rsid w:val="00677628"/>
    <w:rsid w:val="00682E9F"/>
    <w:rsid w:val="006941C7"/>
    <w:rsid w:val="007C7C92"/>
    <w:rsid w:val="007F7327"/>
    <w:rsid w:val="008276BE"/>
    <w:rsid w:val="00847254"/>
    <w:rsid w:val="00856714"/>
    <w:rsid w:val="00887B34"/>
    <w:rsid w:val="008C4E4C"/>
    <w:rsid w:val="008D2364"/>
    <w:rsid w:val="008D373B"/>
    <w:rsid w:val="00906668"/>
    <w:rsid w:val="00934284"/>
    <w:rsid w:val="009414E0"/>
    <w:rsid w:val="00975944"/>
    <w:rsid w:val="009A170B"/>
    <w:rsid w:val="009B034B"/>
    <w:rsid w:val="009B66EE"/>
    <w:rsid w:val="009E3654"/>
    <w:rsid w:val="00A05A98"/>
    <w:rsid w:val="00A13467"/>
    <w:rsid w:val="00A263A8"/>
    <w:rsid w:val="00A85248"/>
    <w:rsid w:val="00AB6127"/>
    <w:rsid w:val="00AD1FE2"/>
    <w:rsid w:val="00B12D0B"/>
    <w:rsid w:val="00B47CA8"/>
    <w:rsid w:val="00BA6F16"/>
    <w:rsid w:val="00BB31FE"/>
    <w:rsid w:val="00BC3947"/>
    <w:rsid w:val="00BE0DD5"/>
    <w:rsid w:val="00C300B2"/>
    <w:rsid w:val="00C51427"/>
    <w:rsid w:val="00C90C11"/>
    <w:rsid w:val="00CA074E"/>
    <w:rsid w:val="00CB1B33"/>
    <w:rsid w:val="00CB5030"/>
    <w:rsid w:val="00CC1B3F"/>
    <w:rsid w:val="00D54877"/>
    <w:rsid w:val="00D5629A"/>
    <w:rsid w:val="00D75B20"/>
    <w:rsid w:val="00DB248C"/>
    <w:rsid w:val="00DC296B"/>
    <w:rsid w:val="00DD12DB"/>
    <w:rsid w:val="00DD4A54"/>
    <w:rsid w:val="00DE120C"/>
    <w:rsid w:val="00E05C6B"/>
    <w:rsid w:val="00E06F50"/>
    <w:rsid w:val="00E518FC"/>
    <w:rsid w:val="00E71D0D"/>
    <w:rsid w:val="00E90023"/>
    <w:rsid w:val="00EF3001"/>
    <w:rsid w:val="00F12EFF"/>
    <w:rsid w:val="00F13171"/>
    <w:rsid w:val="00F22F5E"/>
    <w:rsid w:val="00F455BB"/>
    <w:rsid w:val="00F90F09"/>
    <w:rsid w:val="00FE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5340D"/>
  <w15:docId w15:val="{56BE81AE-8CA5-3241-9048-2DAB2AC67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CI_METROplus_Testo"/>
    <w:qFormat/>
    <w:rsid w:val="009B66EE"/>
    <w:rPr>
      <w:rFonts w:ascii="Aptos" w:eastAsia="Titillium Web SemiBold" w:hAnsi="Aptos" w:cs="Titillium Web SemiBold"/>
      <w:color w:val="164194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47CA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90F0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pacing w:before="479"/>
      <w:ind w:left="87" w:right="4153"/>
    </w:pPr>
    <w:rPr>
      <w:b/>
      <w:bCs/>
      <w:sz w:val="64"/>
      <w:szCs w:val="6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47CA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B47C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7CA8"/>
    <w:rPr>
      <w:rFonts w:ascii="Titillium Web SemiBold" w:eastAsia="Titillium Web SemiBold" w:hAnsi="Titillium Web SemiBold" w:cs="Titillium Web SemiBold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47C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7CA8"/>
    <w:rPr>
      <w:rFonts w:ascii="Titillium Web SemiBold" w:eastAsia="Titillium Web SemiBold" w:hAnsi="Titillium Web SemiBold" w:cs="Titillium Web SemiBold"/>
      <w:lang w:val="it-IT"/>
    </w:rPr>
  </w:style>
  <w:style w:type="character" w:styleId="Collegamentoipertestuale">
    <w:name w:val="Hyperlink"/>
    <w:uiPriority w:val="99"/>
    <w:unhideWhenUsed/>
    <w:rsid w:val="0050192D"/>
    <w:rPr>
      <w:color w:val="0000FF"/>
      <w:u w:val="single"/>
    </w:rPr>
  </w:style>
  <w:style w:type="paragraph" w:styleId="Nessunaspaziatura">
    <w:name w:val="No Spacing"/>
    <w:uiPriority w:val="1"/>
    <w:qFormat/>
    <w:rsid w:val="009414E0"/>
    <w:rPr>
      <w:rFonts w:ascii="Titillium Web SemiBold" w:eastAsia="Titillium Web SemiBold" w:hAnsi="Titillium Web SemiBold" w:cs="Titillium Web SemiBold"/>
      <w:lang w:val="it-IT"/>
    </w:rPr>
  </w:style>
  <w:style w:type="paragraph" w:customStyle="1" w:styleId="CIMETROplusTitolo">
    <w:name w:val="CI_METROplus_Titolo"/>
    <w:basedOn w:val="Normale"/>
    <w:autoRedefine/>
    <w:qFormat/>
    <w:rsid w:val="008D2364"/>
    <w:rPr>
      <w:rFonts w:ascii="Titillium Web" w:hAnsi="Titillium Web"/>
      <w:b/>
      <w:bCs/>
      <w:color w:val="FFFFFF" w:themeColor="background1"/>
      <w:sz w:val="56"/>
      <w:szCs w:val="56"/>
    </w:rPr>
  </w:style>
  <w:style w:type="paragraph" w:customStyle="1" w:styleId="CIMETROplusSottotitolo">
    <w:name w:val="CI_METROplus_Sottotitolo"/>
    <w:basedOn w:val="Normale"/>
    <w:qFormat/>
    <w:rsid w:val="005819F5"/>
    <w:rPr>
      <w:rFonts w:ascii="Aptos SemiBold" w:hAnsi="Aptos SemiBold"/>
      <w:b/>
      <w:color w:val="FFFFFF"/>
      <w:sz w:val="24"/>
      <w:szCs w:val="20"/>
    </w:rPr>
  </w:style>
  <w:style w:type="paragraph" w:styleId="Paragrafoelenco">
    <w:name w:val="List Paragraph"/>
    <w:basedOn w:val="Normale"/>
    <w:qFormat/>
    <w:rsid w:val="00067F03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90F0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customStyle="1" w:styleId="Standard">
    <w:name w:val="Standard"/>
    <w:rsid w:val="008D2364"/>
    <w:pPr>
      <w:suppressAutoHyphens/>
      <w:autoSpaceDE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customStyle="1" w:styleId="Normale1">
    <w:name w:val="Normale1"/>
    <w:rsid w:val="00847254"/>
    <w:pPr>
      <w:widowControl/>
      <w:suppressAutoHyphens/>
      <w:autoSpaceDE/>
      <w:textAlignment w:val="baseline"/>
    </w:pPr>
    <w:rPr>
      <w:rFonts w:ascii="Times New Roman" w:eastAsia="Arial Unicode MS" w:hAnsi="Times New Roman" w:cs="Arial Unicode MS"/>
      <w:color w:val="000000"/>
      <w:kern w:val="3"/>
      <w:sz w:val="24"/>
      <w:szCs w:val="24"/>
      <w:lang w:val="it-IT" w:eastAsia="it-IT"/>
    </w:rPr>
  </w:style>
  <w:style w:type="paragraph" w:customStyle="1" w:styleId="Default">
    <w:name w:val="Default"/>
    <w:rsid w:val="00847254"/>
    <w:pPr>
      <w:widowControl/>
      <w:suppressAutoHyphens/>
      <w:autoSpaceDE/>
      <w:textAlignment w:val="baseline"/>
    </w:pPr>
    <w:rPr>
      <w:rFonts w:ascii="Calibri" w:eastAsia="SimSun" w:hAnsi="Calibri" w:cs="Calibri"/>
      <w:color w:val="000000"/>
      <w:kern w:val="3"/>
      <w:sz w:val="24"/>
      <w:szCs w:val="24"/>
      <w:lang w:val="it-IT"/>
    </w:rPr>
  </w:style>
  <w:style w:type="numbering" w:customStyle="1" w:styleId="WWNum4">
    <w:name w:val="WWNum4"/>
    <w:basedOn w:val="Nessunelenco"/>
    <w:rsid w:val="00847254"/>
    <w:pPr>
      <w:numPr>
        <w:numId w:val="14"/>
      </w:numPr>
    </w:pPr>
  </w:style>
  <w:style w:type="numbering" w:customStyle="1" w:styleId="WWNum6">
    <w:name w:val="WWNum6"/>
    <w:basedOn w:val="Nessunelenco"/>
    <w:rsid w:val="00847254"/>
    <w:pPr>
      <w:numPr>
        <w:numId w:val="15"/>
      </w:numPr>
    </w:pPr>
  </w:style>
  <w:style w:type="paragraph" w:styleId="Testonotaapidipagina">
    <w:name w:val="footnote text"/>
    <w:basedOn w:val="Normale"/>
    <w:link w:val="TestonotaapidipaginaCarattere"/>
    <w:rsid w:val="00B12D0B"/>
    <w:pPr>
      <w:widowControl/>
      <w:autoSpaceDE/>
      <w:jc w:val="both"/>
    </w:pPr>
    <w:rPr>
      <w:rFonts w:ascii="Calibri" w:eastAsia="Calibri" w:hAnsi="Calibri" w:cs="Calibri"/>
      <w:color w:val="00000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B12D0B"/>
    <w:rPr>
      <w:rFonts w:ascii="Calibri" w:eastAsia="Calibri" w:hAnsi="Calibri" w:cs="Calibri"/>
      <w:color w:val="00000A"/>
      <w:sz w:val="20"/>
      <w:szCs w:val="20"/>
      <w:lang w:val="it-IT"/>
    </w:rPr>
  </w:style>
  <w:style w:type="character" w:styleId="Rimandonotaapidipagina">
    <w:name w:val="footnote reference"/>
    <w:basedOn w:val="Carpredefinitoparagrafo"/>
    <w:rsid w:val="00B12D0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16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f9e8101df0e77aa45decea8f1ec7f419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3b5e4f4ffa638bfc7dca625d81b1509d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Props1.xml><?xml version="1.0" encoding="utf-8"?>
<ds:datastoreItem xmlns:ds="http://schemas.openxmlformats.org/officeDocument/2006/customXml" ds:itemID="{8582327A-F513-0649-BA63-6C9D47C25F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2ED184-B7D9-4950-8437-D087A95B2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CC209F-1104-44B6-B2EC-FA43AE03F2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634699-519F-4CE7-B369-1114F6C06DCD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1959</Words>
  <Characters>11172</Characters>
  <Application>Microsoft Office Word</Application>
  <DocSecurity>0</DocSecurity>
  <Lines>93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Deidda, Clizia</dc:creator>
  <cp:lastModifiedBy>Deidda, Clizia</cp:lastModifiedBy>
  <cp:revision>5</cp:revision>
  <cp:lastPrinted>2026-06-22T16:21:00Z</cp:lastPrinted>
  <dcterms:created xsi:type="dcterms:W3CDTF">2026-06-22T16:22:00Z</dcterms:created>
  <dcterms:modified xsi:type="dcterms:W3CDTF">2026-06-22T16:34:00Z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LastSaved">
    <vt:filetime>2025-10-15T00:00:00Z</vt:filetime>
  </property>
  <property fmtid="{D5CDD505-2E9C-101B-9397-08002B2CF9AE}" pid="4" name="MSIP_Label_5097a60d-5525-435b-8989-8eb48ac0c8cd_Enabled">
    <vt:lpwstr>true</vt:lpwstr>
  </property>
  <property fmtid="{D5CDD505-2E9C-101B-9397-08002B2CF9AE}" pid="5" name="MSIP_Label_5097a60d-5525-435b-8989-8eb48ac0c8cd_SetDate">
    <vt:lpwstr>2025-10-16T14:37:43Z</vt:lpwstr>
  </property>
  <property fmtid="{D5CDD505-2E9C-101B-9397-08002B2CF9AE}" pid="6" name="MSIP_Label_5097a60d-5525-435b-8989-8eb48ac0c8cd_Method">
    <vt:lpwstr>Standard</vt:lpwstr>
  </property>
  <property fmtid="{D5CDD505-2E9C-101B-9397-08002B2CF9AE}" pid="7" name="MSIP_Label_5097a60d-5525-435b-8989-8eb48ac0c8cd_Name">
    <vt:lpwstr>defa4170-0d19-0005-0004-bc88714345d2</vt:lpwstr>
  </property>
  <property fmtid="{D5CDD505-2E9C-101B-9397-08002B2CF9AE}" pid="8" name="MSIP_Label_5097a60d-5525-435b-8989-8eb48ac0c8cd_SiteId">
    <vt:lpwstr>3e90938b-8b27-4762-b4e8-006a8127a119</vt:lpwstr>
  </property>
  <property fmtid="{D5CDD505-2E9C-101B-9397-08002B2CF9AE}" pid="9" name="MSIP_Label_5097a60d-5525-435b-8989-8eb48ac0c8cd_ActionId">
    <vt:lpwstr>8b4d8ddb-1298-4c63-ab7f-7e99daad0a56</vt:lpwstr>
  </property>
  <property fmtid="{D5CDD505-2E9C-101B-9397-08002B2CF9AE}" pid="10" name="MSIP_Label_5097a60d-5525-435b-8989-8eb48ac0c8cd_ContentBits">
    <vt:lpwstr>0</vt:lpwstr>
  </property>
  <property fmtid="{D5CDD505-2E9C-101B-9397-08002B2CF9AE}" pid="11" name="MSIP_Label_5097a60d-5525-435b-8989-8eb48ac0c8cd_Tag">
    <vt:lpwstr>10, 3, 0, 1</vt:lpwstr>
  </property>
  <property fmtid="{D5CDD505-2E9C-101B-9397-08002B2CF9AE}" pid="12" name="ContentTypeId">
    <vt:lpwstr>0x010100E29FEADFC340DA40B2139D4BBB1A48D7</vt:lpwstr>
  </property>
</Properties>
</file>